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24" w:rsidRPr="002E56AE" w:rsidRDefault="00682324" w:rsidP="001931C4">
      <w:pPr>
        <w:ind w:firstLine="284"/>
        <w:rPr>
          <w:b/>
          <w:bCs/>
          <w:u w:val="single"/>
        </w:rPr>
      </w:pPr>
    </w:p>
    <w:p w:rsidR="00682324" w:rsidRPr="002E56AE" w:rsidRDefault="00945A86" w:rsidP="001931C4">
      <w:pPr>
        <w:ind w:firstLine="284"/>
        <w:jc w:val="center"/>
        <w:rPr>
          <w:rFonts w:ascii="Impact" w:eastAsia="Calibri" w:hAnsi="Impact"/>
          <w:color w:val="17365D" w:themeColor="text2" w:themeShade="BF"/>
          <w:sz w:val="22"/>
          <w:szCs w:val="22"/>
          <w:u w:val="single"/>
        </w:rPr>
      </w:pPr>
      <w:r w:rsidRPr="002E56AE">
        <w:rPr>
          <w:rFonts w:ascii="Impact" w:eastAsia="Calibri" w:hAnsi="Impact"/>
          <w:color w:val="17365D" w:themeColor="text2" w:themeShade="BF"/>
          <w:sz w:val="22"/>
          <w:szCs w:val="22"/>
          <w:u w:val="single"/>
        </w:rPr>
        <w:t>ИСЛАМСКИЙ ПРОСВЕТ</w:t>
      </w:r>
      <w:r w:rsidR="002E56AE" w:rsidRPr="002E56AE">
        <w:rPr>
          <w:rFonts w:ascii="Impact" w:eastAsia="Calibri" w:hAnsi="Impact"/>
          <w:color w:val="17365D" w:themeColor="text2" w:themeShade="BF"/>
          <w:sz w:val="22"/>
          <w:szCs w:val="22"/>
          <w:u w:val="single"/>
        </w:rPr>
        <w:t>ИТЕЛЬСКИЙ ЦЕНТР «БАБУЛЬ – АБВАБ</w:t>
      </w:r>
    </w:p>
    <w:p w:rsidR="00945A86" w:rsidRPr="002E56AE" w:rsidRDefault="00945A86" w:rsidP="001931C4">
      <w:pPr>
        <w:ind w:firstLine="284"/>
        <w:rPr>
          <w:rFonts w:eastAsia="Calibri"/>
          <w:sz w:val="22"/>
          <w:szCs w:val="22"/>
        </w:rPr>
      </w:pPr>
    </w:p>
    <w:p w:rsidR="00945A86" w:rsidRPr="002E56AE" w:rsidRDefault="00945A86" w:rsidP="001931C4">
      <w:pPr>
        <w:ind w:firstLine="284"/>
        <w:rPr>
          <w:b/>
          <w:bCs/>
        </w:rPr>
        <w:sectPr w:rsidR="00945A86" w:rsidRPr="002E56AE" w:rsidSect="001931C4">
          <w:pgSz w:w="11906" w:h="16838"/>
          <w:pgMar w:top="11" w:right="1274" w:bottom="720" w:left="1843" w:header="709" w:footer="709" w:gutter="0"/>
          <w:cols w:space="708"/>
          <w:docGrid w:linePitch="360"/>
        </w:sectPr>
      </w:pPr>
    </w:p>
    <w:p w:rsidR="009A2326" w:rsidRPr="002E56AE" w:rsidRDefault="009A2326" w:rsidP="001931C4">
      <w:pPr>
        <w:tabs>
          <w:tab w:val="left" w:pos="840"/>
          <w:tab w:val="center" w:pos="4677"/>
        </w:tabs>
        <w:ind w:firstLine="284"/>
        <w:jc w:val="center"/>
        <w:outlineLvl w:val="0"/>
        <w:rPr>
          <w:rFonts w:asciiTheme="majorHAnsi" w:hAnsiTheme="majorHAnsi"/>
          <w:color w:val="002060"/>
          <w:sz w:val="20"/>
          <w:szCs w:val="20"/>
        </w:rPr>
      </w:pPr>
      <w:r w:rsidRPr="002E56AE">
        <w:rPr>
          <w:rFonts w:asciiTheme="majorHAnsi" w:hAnsiTheme="majorHAnsi"/>
          <w:b/>
          <w:bCs/>
          <w:color w:val="002060"/>
          <w:sz w:val="20"/>
          <w:szCs w:val="20"/>
        </w:rPr>
        <w:lastRenderedPageBreak/>
        <w:t>Религиозная организация</w:t>
      </w:r>
    </w:p>
    <w:p w:rsidR="009A2326" w:rsidRPr="002E56AE" w:rsidRDefault="009A2326" w:rsidP="001931C4">
      <w:pPr>
        <w:tabs>
          <w:tab w:val="left" w:pos="840"/>
          <w:tab w:val="center" w:pos="4677"/>
        </w:tabs>
        <w:ind w:firstLine="284"/>
        <w:jc w:val="center"/>
        <w:outlineLvl w:val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E56AE">
        <w:rPr>
          <w:rFonts w:asciiTheme="majorHAnsi" w:hAnsiTheme="majorHAnsi"/>
          <w:b/>
          <w:bCs/>
          <w:color w:val="002060"/>
          <w:sz w:val="20"/>
          <w:szCs w:val="20"/>
        </w:rPr>
        <w:t>Бабуль – Абваб</w:t>
      </w:r>
    </w:p>
    <w:p w:rsidR="009A2326" w:rsidRPr="002E56AE" w:rsidRDefault="009A2326" w:rsidP="001931C4">
      <w:pPr>
        <w:pStyle w:val="aa"/>
        <w:widowControl/>
        <w:ind w:firstLine="284"/>
        <w:outlineLvl w:val="0"/>
        <w:rPr>
          <w:rFonts w:asciiTheme="majorHAnsi" w:hAnsiTheme="majorHAnsi"/>
          <w:bCs/>
          <w:color w:val="002060"/>
          <w:sz w:val="18"/>
          <w:szCs w:val="18"/>
          <w:u w:val="thick"/>
          <w:lang w:bidi="ar-SY"/>
        </w:rPr>
      </w:pPr>
      <w:r w:rsidRPr="002E56AE">
        <w:rPr>
          <w:rFonts w:ascii="Cambria" w:hAnsi="Cambria"/>
          <w:bCs/>
          <w:i/>
          <w:color w:val="002060"/>
          <w:sz w:val="18"/>
          <w:szCs w:val="18"/>
          <w:u w:val="thick"/>
          <w:rtl/>
        </w:rPr>
        <w:t>منظمة  دينية   باب   الابواب</w:t>
      </w:r>
    </w:p>
    <w:p w:rsidR="002E56AE" w:rsidRPr="002E56AE" w:rsidRDefault="009A2326" w:rsidP="001931C4">
      <w:pPr>
        <w:pStyle w:val="aa"/>
        <w:widowControl/>
        <w:ind w:firstLine="284"/>
        <w:outlineLvl w:val="0"/>
        <w:rPr>
          <w:rFonts w:ascii="Cambria" w:hAnsi="Cambria"/>
          <w:b/>
          <w:i/>
          <w:color w:val="002060"/>
          <w:sz w:val="16"/>
          <w:szCs w:val="16"/>
        </w:rPr>
      </w:pPr>
      <w:r w:rsidRPr="002E56AE">
        <w:rPr>
          <w:rFonts w:ascii="Cambria" w:hAnsi="Cambria"/>
          <w:b/>
          <w:iCs/>
          <w:color w:val="002060"/>
          <w:sz w:val="12"/>
          <w:szCs w:val="12"/>
          <w:lang w:val="en-US"/>
        </w:rPr>
        <w:t>Religion</w:t>
      </w:r>
      <w:r w:rsidRPr="002E56AE">
        <w:rPr>
          <w:rFonts w:ascii="Cambria" w:hAnsi="Cambria"/>
          <w:b/>
          <w:iCs/>
          <w:color w:val="002060"/>
          <w:sz w:val="12"/>
          <w:szCs w:val="12"/>
        </w:rPr>
        <w:t xml:space="preserve"> </w:t>
      </w:r>
      <w:r w:rsidRPr="002E56AE">
        <w:rPr>
          <w:rFonts w:ascii="Cambria" w:hAnsi="Cambria"/>
          <w:b/>
          <w:iCs/>
          <w:color w:val="002060"/>
          <w:sz w:val="12"/>
          <w:szCs w:val="12"/>
          <w:lang w:val="en-US"/>
        </w:rPr>
        <w:t>organization</w:t>
      </w:r>
      <w:r w:rsidRPr="002E56AE">
        <w:rPr>
          <w:rFonts w:ascii="Cambria" w:hAnsi="Cambria"/>
          <w:b/>
          <w:iCs/>
          <w:color w:val="002060"/>
          <w:sz w:val="12"/>
          <w:szCs w:val="12"/>
        </w:rPr>
        <w:t xml:space="preserve"> “</w:t>
      </w:r>
      <w:r w:rsidRPr="002E56AE">
        <w:rPr>
          <w:rFonts w:ascii="Cambria" w:hAnsi="Cambria"/>
          <w:b/>
          <w:iCs/>
          <w:color w:val="002060"/>
          <w:sz w:val="12"/>
          <w:szCs w:val="12"/>
          <w:lang w:val="en-US"/>
        </w:rPr>
        <w:t>Babul</w:t>
      </w:r>
      <w:r w:rsidRPr="002E56AE">
        <w:rPr>
          <w:rFonts w:ascii="Cambria" w:hAnsi="Cambria"/>
          <w:b/>
          <w:iCs/>
          <w:color w:val="002060"/>
          <w:sz w:val="12"/>
          <w:szCs w:val="12"/>
        </w:rPr>
        <w:t>-А</w:t>
      </w:r>
      <w:r w:rsidRPr="002E56AE">
        <w:rPr>
          <w:rFonts w:ascii="Cambria" w:hAnsi="Cambria"/>
          <w:b/>
          <w:iCs/>
          <w:color w:val="002060"/>
          <w:sz w:val="12"/>
          <w:szCs w:val="12"/>
          <w:lang w:val="en-US"/>
        </w:rPr>
        <w:t>bvab</w:t>
      </w:r>
      <w:r w:rsidRPr="002E56AE">
        <w:rPr>
          <w:rFonts w:ascii="Cambria" w:hAnsi="Cambria"/>
          <w:b/>
          <w:iCs/>
          <w:color w:val="002060"/>
          <w:sz w:val="12"/>
          <w:szCs w:val="12"/>
        </w:rPr>
        <w:t>”</w:t>
      </w:r>
    </w:p>
    <w:p w:rsidR="002E56AE" w:rsidRPr="002E56AE" w:rsidRDefault="002E56AE" w:rsidP="001931C4">
      <w:pPr>
        <w:spacing w:line="240" w:lineRule="atLeast"/>
        <w:ind w:firstLine="284"/>
        <w:jc w:val="center"/>
        <w:rPr>
          <w:rFonts w:asciiTheme="majorHAnsi" w:eastAsia="Calibri" w:hAnsiTheme="majorHAnsi" w:cstheme="minorHAnsi"/>
          <w:b/>
          <w:color w:val="002060"/>
          <w:sz w:val="20"/>
          <w:szCs w:val="20"/>
          <w:lang w:eastAsia="en-US"/>
        </w:rPr>
      </w:pPr>
      <w:r w:rsidRPr="002E56AE">
        <w:rPr>
          <w:rFonts w:asciiTheme="majorHAnsi" w:eastAsia="Calibri" w:hAnsiTheme="majorHAnsi" w:cstheme="minorHAnsi"/>
          <w:b/>
          <w:noProof/>
          <w:color w:val="002060"/>
          <w:sz w:val="20"/>
          <w:szCs w:val="20"/>
        </w:rPr>
        <w:lastRenderedPageBreak/>
        <w:drawing>
          <wp:inline distT="0" distB="0" distL="0" distR="0" wp14:anchorId="60D67234" wp14:editId="1DE82A9B">
            <wp:extent cx="563880" cy="524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9" cy="555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AED" w:rsidRPr="002E56AE" w:rsidRDefault="008B0AED" w:rsidP="001931C4">
      <w:pPr>
        <w:tabs>
          <w:tab w:val="left" w:pos="840"/>
          <w:tab w:val="center" w:pos="4677"/>
        </w:tabs>
        <w:ind w:firstLine="284"/>
        <w:jc w:val="center"/>
        <w:rPr>
          <w:rFonts w:asciiTheme="majorHAnsi" w:hAnsiTheme="majorHAnsi"/>
          <w:b/>
          <w:bCs/>
          <w:color w:val="002060"/>
          <w:sz w:val="20"/>
          <w:szCs w:val="20"/>
          <w:lang w:bidi="ar-SY"/>
        </w:rPr>
      </w:pPr>
      <w:r w:rsidRPr="002E56AE">
        <w:rPr>
          <w:rFonts w:asciiTheme="majorHAnsi" w:hAnsiTheme="majorHAnsi"/>
          <w:b/>
          <w:bCs/>
          <w:color w:val="002060"/>
          <w:sz w:val="20"/>
          <w:szCs w:val="20"/>
          <w:lang w:bidi="ar-SY"/>
        </w:rPr>
        <w:lastRenderedPageBreak/>
        <w:t>Исламский Университет</w:t>
      </w:r>
      <w:r w:rsidR="006D6399" w:rsidRPr="002E56AE">
        <w:rPr>
          <w:rFonts w:asciiTheme="majorHAnsi" w:hAnsiTheme="majorHAnsi"/>
          <w:b/>
          <w:bCs/>
          <w:color w:val="002060"/>
          <w:sz w:val="20"/>
          <w:szCs w:val="20"/>
          <w:lang w:bidi="ar-SY"/>
        </w:rPr>
        <w:t xml:space="preserve"> им.</w:t>
      </w:r>
    </w:p>
    <w:p w:rsidR="008B0AED" w:rsidRPr="002E56AE" w:rsidRDefault="008B0AED" w:rsidP="001931C4">
      <w:pPr>
        <w:tabs>
          <w:tab w:val="left" w:pos="840"/>
          <w:tab w:val="center" w:pos="4677"/>
        </w:tabs>
        <w:ind w:firstLine="284"/>
        <w:jc w:val="center"/>
        <w:rPr>
          <w:rFonts w:asciiTheme="majorHAnsi" w:hAnsiTheme="majorHAnsi"/>
          <w:b/>
          <w:bCs/>
          <w:color w:val="002060"/>
          <w:sz w:val="20"/>
          <w:szCs w:val="20"/>
          <w:lang w:bidi="ar-SY"/>
        </w:rPr>
      </w:pPr>
      <w:r w:rsidRPr="002E56AE">
        <w:rPr>
          <w:rFonts w:asciiTheme="majorHAnsi" w:hAnsiTheme="majorHAnsi"/>
          <w:b/>
          <w:bCs/>
          <w:color w:val="002060"/>
          <w:sz w:val="20"/>
          <w:szCs w:val="20"/>
          <w:lang w:bidi="ar-SY"/>
        </w:rPr>
        <w:t>Шейха Абдулла</w:t>
      </w:r>
      <w:r w:rsidR="002E56AE" w:rsidRPr="002E56AE">
        <w:rPr>
          <w:rFonts w:asciiTheme="majorHAnsi" w:hAnsiTheme="majorHAnsi"/>
          <w:b/>
          <w:bCs/>
          <w:color w:val="002060"/>
          <w:sz w:val="20"/>
          <w:szCs w:val="20"/>
          <w:lang w:bidi="ar-SY"/>
        </w:rPr>
        <w:t>-Афа</w:t>
      </w:r>
      <w:r w:rsidRPr="002E56AE">
        <w:rPr>
          <w:rFonts w:asciiTheme="majorHAnsi" w:hAnsiTheme="majorHAnsi"/>
          <w:b/>
          <w:bCs/>
          <w:color w:val="002060"/>
          <w:sz w:val="20"/>
          <w:szCs w:val="20"/>
          <w:lang w:bidi="ar-SY"/>
        </w:rPr>
        <w:t>нди</w:t>
      </w:r>
    </w:p>
    <w:p w:rsidR="008B0AED" w:rsidRPr="002E56AE" w:rsidRDefault="008B0AED" w:rsidP="001931C4">
      <w:pPr>
        <w:tabs>
          <w:tab w:val="left" w:pos="840"/>
          <w:tab w:val="center" w:pos="4677"/>
        </w:tabs>
        <w:ind w:firstLine="284"/>
        <w:jc w:val="center"/>
        <w:rPr>
          <w:rFonts w:asciiTheme="majorHAnsi" w:hAnsiTheme="majorHAnsi"/>
          <w:b/>
          <w:bCs/>
          <w:color w:val="002060"/>
          <w:sz w:val="16"/>
          <w:szCs w:val="16"/>
          <w:u w:val="single"/>
          <w:lang w:val="en-US" w:bidi="ar-SY"/>
        </w:rPr>
        <w:sectPr w:rsidR="008B0AED" w:rsidRPr="002E56AE" w:rsidSect="001931C4">
          <w:type w:val="continuous"/>
          <w:pgSz w:w="11906" w:h="16838"/>
          <w:pgMar w:top="11" w:right="1274" w:bottom="720" w:left="1843" w:header="709" w:footer="709" w:gutter="0"/>
          <w:cols w:num="3" w:space="70"/>
          <w:docGrid w:linePitch="360"/>
        </w:sectPr>
      </w:pPr>
      <w:r w:rsidRPr="002E56AE">
        <w:rPr>
          <w:b/>
          <w:bCs/>
          <w:color w:val="002060"/>
          <w:sz w:val="18"/>
          <w:szCs w:val="18"/>
          <w:u w:val="thick"/>
          <w:rtl/>
          <w:lang w:bidi="ar-SY"/>
        </w:rPr>
        <w:t>الجامعة الاسلامية باسم الشيخ عبد الله افندي</w:t>
      </w:r>
      <w:r w:rsidRPr="002E56AE">
        <w:rPr>
          <w:b/>
          <w:bCs/>
          <w:color w:val="002060"/>
          <w:sz w:val="20"/>
          <w:szCs w:val="20"/>
          <w:u w:val="thick"/>
          <w:lang w:val="en-US" w:bidi="ar-SY"/>
        </w:rPr>
        <w:t xml:space="preserve"> </w:t>
      </w:r>
      <w:r w:rsidRPr="002E56AE">
        <w:rPr>
          <w:b/>
          <w:bCs/>
          <w:color w:val="002060"/>
          <w:sz w:val="20"/>
          <w:szCs w:val="20"/>
          <w:lang w:val="en-US" w:bidi="ar-SY"/>
        </w:rPr>
        <w:t xml:space="preserve">                                                                 </w:t>
      </w:r>
      <w:r w:rsidRPr="002E56AE">
        <w:rPr>
          <w:rFonts w:ascii="Cambria" w:eastAsiaTheme="minorHAnsi" w:hAnsi="Cambria" w:cs="Cambria"/>
          <w:b/>
          <w:bCs/>
          <w:color w:val="002060"/>
          <w:sz w:val="12"/>
          <w:szCs w:val="12"/>
          <w:lang w:val="en-US" w:eastAsia="en-US"/>
        </w:rPr>
        <w:t xml:space="preserve">Islamic </w:t>
      </w:r>
      <w:r w:rsidR="00912534">
        <w:rPr>
          <w:rFonts w:ascii="Cambria" w:eastAsiaTheme="minorHAnsi" w:hAnsi="Cambria" w:cs="Cambria"/>
          <w:b/>
          <w:bCs/>
          <w:color w:val="002060"/>
          <w:sz w:val="12"/>
          <w:szCs w:val="12"/>
          <w:lang w:val="en-US" w:eastAsia="en-US"/>
        </w:rPr>
        <w:t>University of   Sheikh Abdulla-Afa</w:t>
      </w:r>
      <w:r w:rsidRPr="002E56AE">
        <w:rPr>
          <w:rFonts w:ascii="Cambria" w:eastAsiaTheme="minorHAnsi" w:hAnsi="Cambria" w:cs="Cambria"/>
          <w:b/>
          <w:bCs/>
          <w:color w:val="002060"/>
          <w:sz w:val="12"/>
          <w:szCs w:val="12"/>
          <w:lang w:val="en-US" w:eastAsia="en-US"/>
        </w:rPr>
        <w:t>ndi</w:t>
      </w:r>
    </w:p>
    <w:p w:rsidR="006D6399" w:rsidRPr="002E56AE" w:rsidRDefault="001931C4" w:rsidP="001931C4">
      <w:pPr>
        <w:ind w:firstLine="284"/>
        <w:jc w:val="center"/>
        <w:rPr>
          <w:color w:val="002060"/>
          <w:sz w:val="20"/>
          <w:szCs w:val="20"/>
          <w:lang w:bidi="ar-SY"/>
        </w:rPr>
      </w:pPr>
      <w:r>
        <w:rPr>
          <w:noProof/>
          <w:color w:val="002060"/>
          <w:sz w:val="20"/>
          <w:szCs w:val="20"/>
        </w:rPr>
        <w:lastRenderedPageBreak/>
        <w:pict w14:anchorId="740EE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6pt;height:6.25pt" o:hrpct="0" o:hralign="center" o:hr="t">
            <v:imagedata r:id="rId10" o:title="BD21390_"/>
          </v:shape>
        </w:pict>
      </w:r>
    </w:p>
    <w:p w:rsidR="00806497" w:rsidRDefault="009A2326" w:rsidP="001931C4">
      <w:pPr>
        <w:ind w:firstLine="284"/>
        <w:jc w:val="center"/>
        <w:rPr>
          <w:b/>
          <w:bCs/>
          <w:sz w:val="18"/>
          <w:szCs w:val="18"/>
        </w:rPr>
      </w:pPr>
      <w:smartTag w:uri="urn:schemas-microsoft-com:office:smarttags" w:element="metricconverter">
        <w:smartTagPr>
          <w:attr w:name="ProductID" w:val="368600 г"/>
        </w:smartTagPr>
        <w:r w:rsidRPr="002E56AE">
          <w:rPr>
            <w:sz w:val="18"/>
            <w:szCs w:val="18"/>
          </w:rPr>
          <w:t>368600 г</w:t>
        </w:r>
        <w:r w:rsidR="002E56AE" w:rsidRPr="002E56AE">
          <w:rPr>
            <w:sz w:val="18"/>
            <w:szCs w:val="18"/>
          </w:rPr>
          <w:t xml:space="preserve">. </w:t>
        </w:r>
      </w:smartTag>
      <w:r w:rsidR="002E56AE" w:rsidRPr="002E56AE">
        <w:rPr>
          <w:sz w:val="18"/>
          <w:szCs w:val="18"/>
        </w:rPr>
        <w:t xml:space="preserve">Дербент, ул. Гагарина 42, </w:t>
      </w:r>
      <w:hyperlink r:id="rId11" w:history="1">
        <w:r w:rsidRPr="002E56AE">
          <w:rPr>
            <w:rStyle w:val="a5"/>
            <w:sz w:val="18"/>
            <w:szCs w:val="18"/>
            <w:lang w:val="en-US"/>
          </w:rPr>
          <w:t>www</w:t>
        </w:r>
        <w:r w:rsidRPr="002E56AE">
          <w:rPr>
            <w:rStyle w:val="a5"/>
            <w:sz w:val="18"/>
            <w:szCs w:val="18"/>
          </w:rPr>
          <w:t>.</w:t>
        </w:r>
        <w:r w:rsidRPr="002E56AE">
          <w:rPr>
            <w:rStyle w:val="a5"/>
            <w:sz w:val="18"/>
            <w:szCs w:val="18"/>
            <w:lang w:val="en-US"/>
          </w:rPr>
          <w:t>babulabvab</w:t>
        </w:r>
        <w:r w:rsidRPr="002E56AE">
          <w:rPr>
            <w:rStyle w:val="a5"/>
            <w:sz w:val="18"/>
            <w:szCs w:val="18"/>
          </w:rPr>
          <w:t>.</w:t>
        </w:r>
        <w:r w:rsidRPr="002E56AE">
          <w:rPr>
            <w:rStyle w:val="a5"/>
            <w:sz w:val="18"/>
            <w:szCs w:val="18"/>
            <w:lang w:val="en-US"/>
          </w:rPr>
          <w:t>ru</w:t>
        </w:r>
      </w:hyperlink>
      <w:r w:rsidR="002E56AE" w:rsidRPr="002E56AE">
        <w:rPr>
          <w:sz w:val="18"/>
          <w:szCs w:val="18"/>
        </w:rPr>
        <w:t xml:space="preserve">, </w:t>
      </w:r>
      <w:hyperlink r:id="rId12" w:history="1">
        <w:r w:rsidRPr="002E56AE">
          <w:rPr>
            <w:rStyle w:val="a5"/>
            <w:sz w:val="18"/>
            <w:szCs w:val="18"/>
            <w:lang w:val="en-US"/>
          </w:rPr>
          <w:t>babul</w:t>
        </w:r>
        <w:r w:rsidRPr="002E56AE">
          <w:rPr>
            <w:rStyle w:val="a5"/>
            <w:sz w:val="18"/>
            <w:szCs w:val="18"/>
          </w:rPr>
          <w:t>-</w:t>
        </w:r>
        <w:r w:rsidRPr="002E56AE">
          <w:rPr>
            <w:rStyle w:val="a5"/>
            <w:sz w:val="18"/>
            <w:szCs w:val="18"/>
            <w:lang w:val="en-US"/>
          </w:rPr>
          <w:t>abvab</w:t>
        </w:r>
        <w:r w:rsidRPr="002E56AE">
          <w:rPr>
            <w:rStyle w:val="a5"/>
            <w:sz w:val="18"/>
            <w:szCs w:val="18"/>
          </w:rPr>
          <w:t>@</w:t>
        </w:r>
        <w:r w:rsidRPr="002E56AE">
          <w:rPr>
            <w:rStyle w:val="a5"/>
            <w:sz w:val="18"/>
            <w:szCs w:val="18"/>
            <w:lang w:val="en-US"/>
          </w:rPr>
          <w:t>yandex</w:t>
        </w:r>
        <w:r w:rsidRPr="002E56AE">
          <w:rPr>
            <w:rStyle w:val="a5"/>
            <w:sz w:val="18"/>
            <w:szCs w:val="18"/>
          </w:rPr>
          <w:t>.</w:t>
        </w:r>
        <w:r w:rsidRPr="002E56AE">
          <w:rPr>
            <w:rStyle w:val="a5"/>
            <w:sz w:val="18"/>
            <w:szCs w:val="18"/>
            <w:lang w:val="en-US"/>
          </w:rPr>
          <w:t>ru</w:t>
        </w:r>
      </w:hyperlink>
      <w:r w:rsidRPr="002E56AE">
        <w:rPr>
          <w:sz w:val="18"/>
          <w:szCs w:val="18"/>
        </w:rPr>
        <w:t>,</w:t>
      </w:r>
      <w:r w:rsidR="002E56AE" w:rsidRPr="002E56AE">
        <w:rPr>
          <w:b/>
          <w:bCs/>
          <w:sz w:val="18"/>
          <w:szCs w:val="18"/>
        </w:rPr>
        <w:t xml:space="preserve"> </w:t>
      </w:r>
    </w:p>
    <w:p w:rsidR="006D6C27" w:rsidRDefault="006D6C27" w:rsidP="001931C4">
      <w:pPr>
        <w:spacing w:after="160" w:line="259" w:lineRule="auto"/>
        <w:ind w:firstLine="284"/>
        <w:rPr>
          <w:rFonts w:ascii="Arial" w:eastAsia="Calibri" w:hAnsi="Arial" w:cs="Arial"/>
          <w:lang w:eastAsia="en-US"/>
        </w:rPr>
      </w:pPr>
    </w:p>
    <w:p w:rsidR="001F79C4" w:rsidRDefault="001F79C4" w:rsidP="001931C4">
      <w:pPr>
        <w:spacing w:after="160" w:line="259" w:lineRule="auto"/>
        <w:ind w:firstLine="284"/>
        <w:rPr>
          <w:rFonts w:ascii="Arial" w:eastAsia="Calibri" w:hAnsi="Arial" w:cs="Arial"/>
          <w:lang w:eastAsia="en-US"/>
        </w:rPr>
      </w:pPr>
    </w:p>
    <w:p w:rsidR="001931C4" w:rsidRPr="001F79C4" w:rsidRDefault="001931C4" w:rsidP="001931C4">
      <w:pPr>
        <w:ind w:firstLine="284"/>
        <w:jc w:val="center"/>
        <w:rPr>
          <w:b/>
          <w:bCs/>
          <w:sz w:val="28"/>
          <w:szCs w:val="28"/>
        </w:rPr>
      </w:pPr>
      <w:r w:rsidRPr="001F79C4">
        <w:rPr>
          <w:b/>
          <w:bCs/>
          <w:sz w:val="28"/>
          <w:szCs w:val="28"/>
        </w:rPr>
        <w:t>Резолюция по итогам:</w:t>
      </w:r>
    </w:p>
    <w:p w:rsidR="001931C4" w:rsidRPr="001F79C4" w:rsidRDefault="001931C4" w:rsidP="001931C4">
      <w:pPr>
        <w:ind w:firstLine="284"/>
        <w:jc w:val="center"/>
        <w:rPr>
          <w:b/>
          <w:sz w:val="28"/>
          <w:szCs w:val="28"/>
        </w:rPr>
      </w:pPr>
      <w:r w:rsidRPr="001F79C4">
        <w:rPr>
          <w:b/>
          <w:sz w:val="28"/>
          <w:szCs w:val="28"/>
        </w:rPr>
        <w:t xml:space="preserve">международной научно - практической конференции </w:t>
      </w:r>
    </w:p>
    <w:p w:rsidR="001931C4" w:rsidRPr="001F79C4" w:rsidRDefault="001931C4" w:rsidP="001931C4">
      <w:pPr>
        <w:ind w:firstLine="284"/>
        <w:jc w:val="center"/>
        <w:rPr>
          <w:b/>
          <w:sz w:val="28"/>
          <w:szCs w:val="28"/>
        </w:rPr>
      </w:pPr>
      <w:r w:rsidRPr="001F79C4">
        <w:rPr>
          <w:b/>
          <w:sz w:val="28"/>
          <w:szCs w:val="28"/>
        </w:rPr>
        <w:t>«Дербент – уникальное наследие России»</w:t>
      </w:r>
    </w:p>
    <w:p w:rsidR="001931C4" w:rsidRPr="001F79C4" w:rsidRDefault="001931C4" w:rsidP="001931C4">
      <w:pPr>
        <w:ind w:firstLine="284"/>
        <w:jc w:val="center"/>
        <w:rPr>
          <w:b/>
          <w:sz w:val="28"/>
          <w:szCs w:val="28"/>
        </w:rPr>
      </w:pPr>
      <w:r w:rsidRPr="001F79C4">
        <w:rPr>
          <w:b/>
          <w:sz w:val="28"/>
          <w:szCs w:val="28"/>
        </w:rPr>
        <w:t>(источник концепции межрелигиозной и межнациональной гармонии в эпоху глобальных процессов)</w:t>
      </w:r>
    </w:p>
    <w:p w:rsidR="001931C4" w:rsidRPr="001F79C4" w:rsidRDefault="001931C4" w:rsidP="001931C4">
      <w:pPr>
        <w:ind w:firstLine="284"/>
        <w:jc w:val="center"/>
        <w:rPr>
          <w:b/>
        </w:rPr>
      </w:pPr>
    </w:p>
    <w:p w:rsidR="001931C4" w:rsidRPr="001F79C4" w:rsidRDefault="001931C4" w:rsidP="001931C4">
      <w:pPr>
        <w:ind w:firstLine="284"/>
        <w:jc w:val="center"/>
        <w:rPr>
          <w:b/>
        </w:rPr>
      </w:pPr>
      <w:r w:rsidRPr="001F79C4">
        <w:rPr>
          <w:b/>
        </w:rPr>
        <w:t>(1 марта 2017 г.)</w:t>
      </w:r>
    </w:p>
    <w:p w:rsidR="001931C4" w:rsidRPr="001F79C4" w:rsidRDefault="001931C4" w:rsidP="001931C4">
      <w:pPr>
        <w:ind w:firstLine="284"/>
        <w:jc w:val="both"/>
        <w:rPr>
          <w:b/>
          <w:bCs/>
        </w:rPr>
      </w:pPr>
    </w:p>
    <w:p w:rsidR="001931C4" w:rsidRPr="001F79C4" w:rsidRDefault="001931C4" w:rsidP="001931C4">
      <w:pPr>
        <w:ind w:firstLine="284"/>
        <w:jc w:val="both"/>
      </w:pPr>
      <w:r w:rsidRPr="001F79C4">
        <w:t>- рассматривать духовные ценности религии Ислам, как источник стабильности, безопасности и основы межрелигиозной и межнациональной гармонии, без которых невозможно представить стабильное развитие современного общества, как фактор утверждения мира, стратегической стабильности, единства общества в современной России и в других странах.</w:t>
      </w:r>
    </w:p>
    <w:p w:rsidR="001931C4" w:rsidRPr="001F79C4" w:rsidRDefault="001931C4" w:rsidP="001931C4">
      <w:pPr>
        <w:ind w:firstLine="284"/>
        <w:jc w:val="both"/>
      </w:pPr>
      <w:r w:rsidRPr="001F79C4">
        <w:t>- поддержать позицию и усилия религиозных деятелей в деле развития межнационального диалога и межрелигиозного согласия в межгосударственных отношениях как на внутриисламском, так и на международном уровнях.</w:t>
      </w:r>
    </w:p>
    <w:p w:rsidR="001931C4" w:rsidRPr="001F79C4" w:rsidRDefault="001931C4" w:rsidP="001931C4">
      <w:pPr>
        <w:ind w:firstLine="284"/>
        <w:jc w:val="both"/>
      </w:pPr>
      <w:r w:rsidRPr="001F79C4">
        <w:t>- консолидация и конструктивное взаимодействие деятельности органов государственной власти, местного самоуправления, общественных объединений и религиозных организаций для утверждения в светской и религиозной   общественной среде республики принципов гуманизма, толерантности    и веротерпимости.</w:t>
      </w:r>
    </w:p>
    <w:p w:rsidR="001931C4" w:rsidRPr="001F79C4" w:rsidRDefault="001931C4" w:rsidP="001931C4">
      <w:pPr>
        <w:ind w:firstLine="284"/>
        <w:jc w:val="both"/>
      </w:pPr>
      <w:r w:rsidRPr="001F79C4">
        <w:t>- популяризировать на всех информационных площадках уникальность Исламского просветительского центра «Бабуль – Абваб» и пример мусульман г. Дербента обладающего уникальным историческим наследием и огромным опытом добрососедских отношений между проживающими здесь народами, что является достойнейшим примером для подражания, подчеркивают особую миссию г. Дербента, не только от соприкосновения с древнейшими  памятниками истории и архитектуры, но и в гармонизации межнациональных и межконфессиональных отношений по сохранению и развитию традиций мирного уважительного сосуществования с представителями других религий.</w:t>
      </w:r>
    </w:p>
    <w:p w:rsidR="001931C4" w:rsidRPr="001F79C4" w:rsidRDefault="001931C4" w:rsidP="001F79C4">
      <w:pPr>
        <w:ind w:firstLine="284"/>
        <w:jc w:val="both"/>
      </w:pPr>
      <w:r w:rsidRPr="001F79C4">
        <w:t>- продолжить взаимодействие с органами государственной власти по реализации «Стратегии государственной национальной политики до 2025 г.», в т.ч. по предупреждению и предотвращению религиозных конфликтов, в противостоянии пропаганде экстремизма и терроризма.</w:t>
      </w:r>
    </w:p>
    <w:p w:rsidR="001931C4" w:rsidRPr="001F79C4" w:rsidRDefault="001931C4" w:rsidP="001931C4">
      <w:pPr>
        <w:ind w:firstLine="284"/>
        <w:jc w:val="both"/>
      </w:pPr>
      <w:r w:rsidRPr="001F79C4">
        <w:t>- создание благоприятных условий для позитивного развития государственно-конфессиональных и межконфессиональных отношений в республике с учетом этнокультурного и религиозного многообразия с поддержкой духовно – патриотических инициатив.</w:t>
      </w:r>
    </w:p>
    <w:p w:rsidR="001F79C4" w:rsidRPr="001F79C4" w:rsidRDefault="001931C4" w:rsidP="001F79C4">
      <w:pPr>
        <w:ind w:firstLine="284"/>
        <w:jc w:val="both"/>
      </w:pPr>
      <w:r w:rsidRPr="001F79C4">
        <w:t>- создать информационную площадку на базе сайте ИПЦ «Бабуль – Абваб», с дальнейшим продвижением на информационные площадки партнеров, для всеобщего обсуждения принятых или разрабатываемых мусульманскими организациями решений (фетв) по правовым, общественным, политическим вопросам.</w:t>
      </w:r>
      <w:bookmarkStart w:id="0" w:name="_GoBack"/>
      <w:bookmarkEnd w:id="0"/>
    </w:p>
    <w:p w:rsidR="001931C4" w:rsidRPr="001F79C4" w:rsidRDefault="001931C4" w:rsidP="001931C4">
      <w:pPr>
        <w:ind w:firstLine="284"/>
        <w:jc w:val="both"/>
      </w:pPr>
      <w:r w:rsidRPr="001F79C4">
        <w:t>- объединение усилий государственных, муниципальных органов власти, общественных, религиозных, молодежных объединений в деле возрождения традиций народной дипломатии, добрососедства и воспитания населения в духе национальной и религиозной терпимости и неприятия идеологии религиозно-политического экстремизма.</w:t>
      </w:r>
    </w:p>
    <w:p w:rsidR="001931C4" w:rsidRPr="001F79C4" w:rsidRDefault="001931C4" w:rsidP="001931C4">
      <w:pPr>
        <w:ind w:firstLine="284"/>
        <w:jc w:val="both"/>
      </w:pPr>
      <w:r w:rsidRPr="001F79C4">
        <w:lastRenderedPageBreak/>
        <w:t>- направить действия оптимизацию социальной среды (в целом), в которой находятся молодые россияне, ее улучшение, создание в ней пространств для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поколения.</w:t>
      </w:r>
    </w:p>
    <w:p w:rsidR="001931C4" w:rsidRPr="001F79C4" w:rsidRDefault="001931C4" w:rsidP="001931C4">
      <w:pPr>
        <w:ind w:firstLine="284"/>
        <w:jc w:val="both"/>
      </w:pPr>
      <w:r w:rsidRPr="001F79C4">
        <w:t>- совместно с молодежными, религиозными и общественными объединениями продолжить поиск новых форм и методов противодействия экстремистским проявлениями в сети Интернет.</w:t>
      </w:r>
    </w:p>
    <w:p w:rsidR="001931C4" w:rsidRPr="001F79C4" w:rsidRDefault="001931C4" w:rsidP="001931C4">
      <w:pPr>
        <w:ind w:firstLine="284"/>
        <w:jc w:val="both"/>
      </w:pPr>
      <w:r w:rsidRPr="001F79C4">
        <w:t>- развитие этнографического и религиозного туризма и сопутствующих видов деятельности, паломничества по святым для мусульман местам в РФ и странах СНГ, как одному из наиболее эффективных способов расширения представлений о народах, национальных культурах и религиях, а также формирование этнокультурной инфраструктуры, совместно с Министерством по туризму и народным художественным промыслам Республики Дагестан.</w:t>
      </w:r>
    </w:p>
    <w:p w:rsidR="001931C4" w:rsidRPr="001F79C4" w:rsidRDefault="001931C4" w:rsidP="001931C4">
      <w:pPr>
        <w:ind w:firstLine="284"/>
        <w:jc w:val="both"/>
      </w:pPr>
      <w:r w:rsidRPr="001F79C4">
        <w:t>- поддержать проект Московского государственного лингвистического университета по созданию Международного сетевого университета духовного образования государств – участников СНГ.</w:t>
      </w:r>
    </w:p>
    <w:p w:rsidR="001931C4" w:rsidRPr="001F79C4" w:rsidRDefault="001931C4" w:rsidP="001931C4">
      <w:pPr>
        <w:ind w:firstLine="284"/>
        <w:jc w:val="both"/>
      </w:pPr>
      <w:r w:rsidRPr="001F79C4">
        <w:t>- объявить международную научно - практическую конференцию «Дербент – уникальное наследие России» (источник концепции межрелигиозной и межнациональной гармонии в эпоху глобальных процессов) ежегодной.</w:t>
      </w:r>
    </w:p>
    <w:p w:rsidR="001931C4" w:rsidRPr="001F79C4" w:rsidRDefault="001F79C4" w:rsidP="001931C4">
      <w:pPr>
        <w:jc w:val="both"/>
      </w:pPr>
      <w:r>
        <w:t>---------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Имам Исторической Джума – мечети г. Дербента Шейх Исамудин Саидов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Советник Полномочного представителя Главы РД в южном территориальном округе РД Фетуллаев Али М.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Зам. главы администрации г. Дербента Алирзаев Джалал И.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Зам. главы администрации Дербентского района Эмиргамзаев Садир Г.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Член Общественной палаты РД Казибеков Вагаб Г.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Зав. кафедрой ЮНЕСКО по Северному Кавказу Сеидова Гюльчохра Н.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Профессор Факультета теологии Мармаринского университета доктор Рамазан Айваллы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160" w:line="259" w:lineRule="auto"/>
        <w:ind w:left="0" w:hanging="284"/>
        <w:jc w:val="left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Председатель диссертационного совета МГЛУ – доктор философских наук, профессор Сухарев Юрий А.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Представитель Председателя Управления мусульман Кавказа в Северном Азербайджане Шейх Эльнур Эфенди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Полномочный Представитель Председатель Управления мусульман Кавказа в РД и Северного Кавказа Керимов Шигабудин А.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Шейх Хурсанмурад Шарипов Республика Таджикистан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Шейх Магамед Зикриёев Республика Узбекистан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Зам. Муфтия Республики Ингушетия Хаштыров Магомед М.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Директор филиала ДГУ г. Дербент Абдулкеримов Исмаил З.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Проректор Исламского университета им. имама Ашъари Османов Шамиль М.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Ректор Исламског университета им. Шейха Абдула-Афанди Саидов Ариф Э.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Директор ДЮСШ г. Дербент Магомедов Рамазан И.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Имам г. Каспийска Хидирбеков Каримулла Хаджи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Имам п. Манаскент  Алибеков Магомедрасул М.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Председатель Совета имамов Дербентского района Каибов  Адиль  А.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Председатель Совета имамов Ахтынского района Абдугашимов Абдулгашим Д.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Председатель Совета имамов Магарамкентского района Пашаев Сулейман Р.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Председатель Совета имамов Табасаранского района Абдуразаков Рамазан Т.</w:t>
      </w:r>
    </w:p>
    <w:p w:rsidR="001931C4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Председатель Совета имамов Рутульского района Таиров Абдуссамед М.</w:t>
      </w:r>
    </w:p>
    <w:p w:rsidR="007A1738" w:rsidRPr="001F79C4" w:rsidRDefault="001931C4" w:rsidP="001931C4">
      <w:pPr>
        <w:pStyle w:val="ac"/>
        <w:numPr>
          <w:ilvl w:val="0"/>
          <w:numId w:val="5"/>
        </w:numPr>
        <w:spacing w:after="0"/>
        <w:ind w:left="0" w:hanging="284"/>
        <w:rPr>
          <w:rFonts w:cs="Times New Roman"/>
          <w:szCs w:val="24"/>
        </w:rPr>
      </w:pPr>
      <w:r w:rsidRPr="001F79C4">
        <w:rPr>
          <w:rFonts w:cs="Times New Roman"/>
          <w:szCs w:val="24"/>
        </w:rPr>
        <w:t>Председатель Совета имамов Сулейман – Стальского района Рустамов Рамазан К.</w:t>
      </w:r>
    </w:p>
    <w:sectPr w:rsidR="007A1738" w:rsidRPr="001F79C4" w:rsidSect="001F79C4">
      <w:type w:val="continuous"/>
      <w:pgSz w:w="11906" w:h="16838"/>
      <w:pgMar w:top="993" w:right="127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7A" w:rsidRDefault="00E6027A" w:rsidP="00624C46">
      <w:r>
        <w:separator/>
      </w:r>
    </w:p>
  </w:endnote>
  <w:endnote w:type="continuationSeparator" w:id="0">
    <w:p w:rsidR="00E6027A" w:rsidRDefault="00E6027A" w:rsidP="0062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7A" w:rsidRDefault="00E6027A" w:rsidP="00624C46">
      <w:r>
        <w:separator/>
      </w:r>
    </w:p>
  </w:footnote>
  <w:footnote w:type="continuationSeparator" w:id="0">
    <w:p w:rsidR="00E6027A" w:rsidRDefault="00E6027A" w:rsidP="0062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1FAD"/>
    <w:multiLevelType w:val="hybridMultilevel"/>
    <w:tmpl w:val="955E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3291"/>
    <w:multiLevelType w:val="hybridMultilevel"/>
    <w:tmpl w:val="25E406E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3351FF"/>
    <w:multiLevelType w:val="hybridMultilevel"/>
    <w:tmpl w:val="C02C0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37B82"/>
    <w:multiLevelType w:val="hybridMultilevel"/>
    <w:tmpl w:val="1CB825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F61E2"/>
    <w:multiLevelType w:val="hybridMultilevel"/>
    <w:tmpl w:val="8F4E1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49"/>
    <w:rsid w:val="000057F6"/>
    <w:rsid w:val="00013441"/>
    <w:rsid w:val="00056F8D"/>
    <w:rsid w:val="00066872"/>
    <w:rsid w:val="00075617"/>
    <w:rsid w:val="000768A0"/>
    <w:rsid w:val="00092C69"/>
    <w:rsid w:val="000B2CA5"/>
    <w:rsid w:val="000B40E2"/>
    <w:rsid w:val="000E4450"/>
    <w:rsid w:val="001071DA"/>
    <w:rsid w:val="001327A5"/>
    <w:rsid w:val="001529AD"/>
    <w:rsid w:val="00161049"/>
    <w:rsid w:val="00166178"/>
    <w:rsid w:val="00192F4F"/>
    <w:rsid w:val="001931C4"/>
    <w:rsid w:val="001B11A0"/>
    <w:rsid w:val="001F12EC"/>
    <w:rsid w:val="001F68AA"/>
    <w:rsid w:val="001F79C4"/>
    <w:rsid w:val="00282E98"/>
    <w:rsid w:val="00290B84"/>
    <w:rsid w:val="002B2751"/>
    <w:rsid w:val="002E56AE"/>
    <w:rsid w:val="002F6F05"/>
    <w:rsid w:val="003049EF"/>
    <w:rsid w:val="00307731"/>
    <w:rsid w:val="003155CC"/>
    <w:rsid w:val="003449CF"/>
    <w:rsid w:val="00365BF1"/>
    <w:rsid w:val="003A73AC"/>
    <w:rsid w:val="003C0DC8"/>
    <w:rsid w:val="003C673E"/>
    <w:rsid w:val="003D24BA"/>
    <w:rsid w:val="00412F06"/>
    <w:rsid w:val="00426649"/>
    <w:rsid w:val="00441F66"/>
    <w:rsid w:val="004633E6"/>
    <w:rsid w:val="0047630D"/>
    <w:rsid w:val="004A7A9E"/>
    <w:rsid w:val="00520932"/>
    <w:rsid w:val="00526ACF"/>
    <w:rsid w:val="00536DA8"/>
    <w:rsid w:val="005423D6"/>
    <w:rsid w:val="00552A64"/>
    <w:rsid w:val="005638DB"/>
    <w:rsid w:val="005955BA"/>
    <w:rsid w:val="005B66C5"/>
    <w:rsid w:val="005C1D02"/>
    <w:rsid w:val="006178F0"/>
    <w:rsid w:val="0062056F"/>
    <w:rsid w:val="00624C46"/>
    <w:rsid w:val="00630E27"/>
    <w:rsid w:val="0065712E"/>
    <w:rsid w:val="00663F7E"/>
    <w:rsid w:val="00670177"/>
    <w:rsid w:val="00682324"/>
    <w:rsid w:val="00686065"/>
    <w:rsid w:val="006B622B"/>
    <w:rsid w:val="006C172D"/>
    <w:rsid w:val="006C2DBD"/>
    <w:rsid w:val="006D6399"/>
    <w:rsid w:val="006D6C27"/>
    <w:rsid w:val="006F18FE"/>
    <w:rsid w:val="00705BE9"/>
    <w:rsid w:val="00706000"/>
    <w:rsid w:val="0071267C"/>
    <w:rsid w:val="007360C2"/>
    <w:rsid w:val="0075054C"/>
    <w:rsid w:val="00787D7A"/>
    <w:rsid w:val="00793007"/>
    <w:rsid w:val="007A1738"/>
    <w:rsid w:val="007E09B6"/>
    <w:rsid w:val="007F2773"/>
    <w:rsid w:val="00806497"/>
    <w:rsid w:val="00820A76"/>
    <w:rsid w:val="008371CD"/>
    <w:rsid w:val="00854E7F"/>
    <w:rsid w:val="00864CE0"/>
    <w:rsid w:val="008A6C2A"/>
    <w:rsid w:val="008B0AED"/>
    <w:rsid w:val="008F2A90"/>
    <w:rsid w:val="0091187E"/>
    <w:rsid w:val="00911979"/>
    <w:rsid w:val="00912534"/>
    <w:rsid w:val="00917000"/>
    <w:rsid w:val="009305A0"/>
    <w:rsid w:val="009366A2"/>
    <w:rsid w:val="00941957"/>
    <w:rsid w:val="00945A86"/>
    <w:rsid w:val="009609C1"/>
    <w:rsid w:val="00963CFB"/>
    <w:rsid w:val="00972F78"/>
    <w:rsid w:val="009828B5"/>
    <w:rsid w:val="00983078"/>
    <w:rsid w:val="00983A29"/>
    <w:rsid w:val="009A2326"/>
    <w:rsid w:val="009A5154"/>
    <w:rsid w:val="009D496B"/>
    <w:rsid w:val="009E0EC1"/>
    <w:rsid w:val="009E40E6"/>
    <w:rsid w:val="009E7B90"/>
    <w:rsid w:val="00A26781"/>
    <w:rsid w:val="00A30BEE"/>
    <w:rsid w:val="00A77345"/>
    <w:rsid w:val="00A77E29"/>
    <w:rsid w:val="00A931E5"/>
    <w:rsid w:val="00A94906"/>
    <w:rsid w:val="00AA2490"/>
    <w:rsid w:val="00AB401F"/>
    <w:rsid w:val="00AE7328"/>
    <w:rsid w:val="00AF01CC"/>
    <w:rsid w:val="00B012BE"/>
    <w:rsid w:val="00B400A5"/>
    <w:rsid w:val="00B50EE2"/>
    <w:rsid w:val="00B51936"/>
    <w:rsid w:val="00B606BE"/>
    <w:rsid w:val="00B61FE2"/>
    <w:rsid w:val="00B63865"/>
    <w:rsid w:val="00BA2508"/>
    <w:rsid w:val="00BB41AA"/>
    <w:rsid w:val="00BC00B6"/>
    <w:rsid w:val="00BC2CB0"/>
    <w:rsid w:val="00BD64B3"/>
    <w:rsid w:val="00BF17A7"/>
    <w:rsid w:val="00BF69C6"/>
    <w:rsid w:val="00C368A8"/>
    <w:rsid w:val="00C611A8"/>
    <w:rsid w:val="00C8771C"/>
    <w:rsid w:val="00CA697B"/>
    <w:rsid w:val="00CD6A80"/>
    <w:rsid w:val="00D011AD"/>
    <w:rsid w:val="00D05318"/>
    <w:rsid w:val="00D27DEC"/>
    <w:rsid w:val="00D431CA"/>
    <w:rsid w:val="00D72903"/>
    <w:rsid w:val="00D72D1A"/>
    <w:rsid w:val="00D85AFB"/>
    <w:rsid w:val="00D91944"/>
    <w:rsid w:val="00DB0ED3"/>
    <w:rsid w:val="00DF5DB6"/>
    <w:rsid w:val="00E002B4"/>
    <w:rsid w:val="00E15B40"/>
    <w:rsid w:val="00E249F0"/>
    <w:rsid w:val="00E47F68"/>
    <w:rsid w:val="00E506FC"/>
    <w:rsid w:val="00E6027A"/>
    <w:rsid w:val="00E6209C"/>
    <w:rsid w:val="00E84045"/>
    <w:rsid w:val="00E87A47"/>
    <w:rsid w:val="00E9404A"/>
    <w:rsid w:val="00EA762A"/>
    <w:rsid w:val="00EB217D"/>
    <w:rsid w:val="00ED1591"/>
    <w:rsid w:val="00ED3069"/>
    <w:rsid w:val="00F123E1"/>
    <w:rsid w:val="00F27E58"/>
    <w:rsid w:val="00F44DBC"/>
    <w:rsid w:val="00F54DF9"/>
    <w:rsid w:val="00F63D25"/>
    <w:rsid w:val="00FC3A88"/>
    <w:rsid w:val="00FE4C1A"/>
    <w:rsid w:val="00FE757B"/>
    <w:rsid w:val="00FF0C5E"/>
    <w:rsid w:val="00FF168F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CBA684-F7A9-4DD8-A747-A986564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24C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24C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4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B66C5"/>
    <w:pPr>
      <w:widowControl w:val="0"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5B6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1267C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bul-abva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bulabvab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EE96-9EA4-45D8-972B-F7EDF14B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HomePC</cp:lastModifiedBy>
  <cp:revision>10</cp:revision>
  <cp:lastPrinted>2011-04-29T13:30:00Z</cp:lastPrinted>
  <dcterms:created xsi:type="dcterms:W3CDTF">2017-02-13T23:04:00Z</dcterms:created>
  <dcterms:modified xsi:type="dcterms:W3CDTF">2017-03-02T08:23:00Z</dcterms:modified>
</cp:coreProperties>
</file>